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54440" w14:textId="60388F7F" w:rsidR="006D5224" w:rsidRPr="00D1763E" w:rsidRDefault="00AA3E9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1763E">
        <w:rPr>
          <w:rFonts w:ascii="Times New Roman" w:hAnsi="Times New Roman"/>
          <w:b/>
          <w:sz w:val="28"/>
          <w:szCs w:val="28"/>
        </w:rPr>
        <w:t xml:space="preserve">Prilog 1. </w:t>
      </w:r>
      <w:r w:rsidR="002B698E" w:rsidRPr="00D1763E">
        <w:rPr>
          <w:rFonts w:ascii="Times New Roman" w:hAnsi="Times New Roman"/>
          <w:b/>
          <w:sz w:val="28"/>
          <w:szCs w:val="28"/>
        </w:rPr>
        <w:t>TEHNIČKA SPECIFIKACIJA</w:t>
      </w:r>
    </w:p>
    <w:p w14:paraId="44F37EA8" w14:textId="77777777" w:rsidR="006D5224" w:rsidRPr="002032A2" w:rsidRDefault="006D5224" w:rsidP="002032A2">
      <w:pPr>
        <w:rPr>
          <w:rFonts w:ascii="Times New Roman" w:eastAsia="Arial" w:hAnsi="Times New Roman"/>
          <w:b/>
        </w:rPr>
      </w:pPr>
    </w:p>
    <w:p w14:paraId="4C4ED4AA" w14:textId="7B1A66D1" w:rsidR="006D5224" w:rsidRPr="00D1763E" w:rsidRDefault="002032A2" w:rsidP="002032A2">
      <w:pPr>
        <w:pStyle w:val="Heading3"/>
        <w:rPr>
          <w:rFonts w:ascii="Times New Roman" w:eastAsia="Arial" w:hAnsi="Times New Roman"/>
          <w:i w:val="0"/>
          <w:lang w:val="hr-HR"/>
        </w:rPr>
      </w:pPr>
      <w:bookmarkStart w:id="0" w:name="_Hlk95213332"/>
      <w:bookmarkEnd w:id="0"/>
      <w:r>
        <w:rPr>
          <w:rFonts w:ascii="Times New Roman" w:eastAsia="Arial" w:hAnsi="Times New Roman"/>
          <w:i w:val="0"/>
          <w:lang w:val="hr-HR"/>
        </w:rPr>
        <w:t xml:space="preserve">     </w:t>
      </w:r>
      <w:r w:rsidR="002B698E" w:rsidRPr="00D1763E">
        <w:rPr>
          <w:rFonts w:ascii="Times New Roman" w:eastAsia="Arial" w:hAnsi="Times New Roman"/>
          <w:i w:val="0"/>
          <w:lang w:val="hr-HR"/>
        </w:rPr>
        <w:t>Specifikacija poslužitelja</w:t>
      </w:r>
    </w:p>
    <w:p w14:paraId="07414B3D" w14:textId="77777777" w:rsidR="006D5224" w:rsidRPr="00D1763E" w:rsidRDefault="006D5224">
      <w:pPr>
        <w:spacing w:after="0"/>
        <w:rPr>
          <w:rFonts w:ascii="Times New Roman" w:eastAsia="Arial" w:hAnsi="Times New Roman"/>
          <w:b/>
          <w:i/>
        </w:rPr>
      </w:pPr>
    </w:p>
    <w:p w14:paraId="6EF00F97" w14:textId="77777777" w:rsidR="006D5224" w:rsidRPr="00D1763E" w:rsidRDefault="006D5224">
      <w:pPr>
        <w:spacing w:after="0"/>
        <w:rPr>
          <w:rFonts w:ascii="Times New Roman" w:eastAsia="Arial" w:hAnsi="Times New Roman"/>
          <w:sz w:val="14"/>
        </w:rPr>
      </w:pPr>
    </w:p>
    <w:tbl>
      <w:tblPr>
        <w:tblW w:w="906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75"/>
        <w:gridCol w:w="2692"/>
      </w:tblGrid>
      <w:tr w:rsidR="00D1763E" w:rsidRPr="00D1763E" w14:paraId="28E091BA" w14:textId="77777777">
        <w:trPr>
          <w:jc w:val="center"/>
        </w:trPr>
        <w:tc>
          <w:tcPr>
            <w:tcW w:w="6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0" w:type="dxa"/>
            </w:tcMar>
            <w:vAlign w:val="center"/>
          </w:tcPr>
          <w:p w14:paraId="0A93090C" w14:textId="77777777" w:rsidR="006D5224" w:rsidRPr="00D1763E" w:rsidRDefault="002B698E">
            <w:pPr>
              <w:spacing w:before="120"/>
              <w:rPr>
                <w:rFonts w:ascii="Times New Roman" w:hAnsi="Times New Roman"/>
              </w:rPr>
            </w:pPr>
            <w:r w:rsidRPr="00D1763E">
              <w:rPr>
                <w:rFonts w:ascii="Times New Roman" w:hAnsi="Times New Roman"/>
                <w:b/>
              </w:rPr>
              <w:t>Poslužitelj za virtualizacijsku platformu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0" w:type="dxa"/>
            </w:tcMar>
            <w:vAlign w:val="center"/>
          </w:tcPr>
          <w:p w14:paraId="45CEC822" w14:textId="75E5AB64" w:rsidR="006D5224" w:rsidRPr="00D1763E" w:rsidRDefault="002B698E">
            <w:pPr>
              <w:spacing w:before="120"/>
              <w:jc w:val="center"/>
              <w:rPr>
                <w:rFonts w:ascii="Times New Roman" w:hAnsi="Times New Roman"/>
              </w:rPr>
            </w:pPr>
            <w:bookmarkStart w:id="1" w:name="_Hlk95213382"/>
            <w:bookmarkEnd w:id="1"/>
            <w:r w:rsidRPr="00D1763E">
              <w:rPr>
                <w:rFonts w:ascii="Times New Roman" w:hAnsi="Times New Roman"/>
              </w:rPr>
              <w:t xml:space="preserve">Količina: </w:t>
            </w:r>
            <w:r w:rsidR="005E652D">
              <w:rPr>
                <w:rFonts w:ascii="Times New Roman" w:hAnsi="Times New Roman"/>
              </w:rPr>
              <w:t>1</w:t>
            </w:r>
            <w:r w:rsidRPr="00D1763E">
              <w:rPr>
                <w:rFonts w:ascii="Times New Roman" w:hAnsi="Times New Roman"/>
              </w:rPr>
              <w:t xml:space="preserve"> komada</w:t>
            </w:r>
          </w:p>
        </w:tc>
      </w:tr>
    </w:tbl>
    <w:p w14:paraId="4A434A16" w14:textId="77777777" w:rsidR="006D5224" w:rsidRPr="00D1763E" w:rsidRDefault="006D5224">
      <w:pPr>
        <w:rPr>
          <w:rFonts w:ascii="Times New Roman" w:hAnsi="Times New Roman"/>
        </w:rPr>
      </w:pPr>
    </w:p>
    <w:tbl>
      <w:tblPr>
        <w:tblW w:w="9069" w:type="dxa"/>
        <w:jc w:val="center"/>
        <w:tblBorders>
          <w:top w:val="single" w:sz="8" w:space="0" w:color="00000A"/>
          <w:left w:val="single" w:sz="2" w:space="0" w:color="00000A"/>
          <w:bottom w:val="single" w:sz="8" w:space="0" w:color="00000A"/>
          <w:right w:val="single" w:sz="2" w:space="0" w:color="00000A"/>
          <w:insideH w:val="single" w:sz="8" w:space="0" w:color="00000A"/>
          <w:insideV w:val="single" w:sz="2" w:space="0" w:color="00000A"/>
        </w:tblBorders>
        <w:tblCellMar>
          <w:left w:w="32" w:type="dxa"/>
          <w:right w:w="30" w:type="dxa"/>
        </w:tblCellMar>
        <w:tblLook w:val="0000" w:firstRow="0" w:lastRow="0" w:firstColumn="0" w:lastColumn="0" w:noHBand="0" w:noVBand="0"/>
      </w:tblPr>
      <w:tblGrid>
        <w:gridCol w:w="3540"/>
        <w:gridCol w:w="5529"/>
      </w:tblGrid>
      <w:tr w:rsidR="00D1763E" w:rsidRPr="00D1763E" w14:paraId="675CD701" w14:textId="77777777" w:rsidTr="006E0317">
        <w:trPr>
          <w:tblHeader/>
          <w:jc w:val="center"/>
        </w:trPr>
        <w:tc>
          <w:tcPr>
            <w:tcW w:w="3540" w:type="dxa"/>
            <w:tcBorders>
              <w:top w:val="single" w:sz="8" w:space="0" w:color="00000A"/>
              <w:left w:val="single" w:sz="2" w:space="0" w:color="00000A"/>
              <w:bottom w:val="single" w:sz="8" w:space="0" w:color="00000A"/>
              <w:right w:val="single" w:sz="2" w:space="0" w:color="00000A"/>
            </w:tcBorders>
            <w:shd w:val="solid" w:color="F2F2F2" w:themeColor="background1" w:themeShade="F2" w:fill="auto"/>
            <w:tcMar>
              <w:left w:w="32" w:type="dxa"/>
            </w:tcMar>
          </w:tcPr>
          <w:p w14:paraId="127E0CB4" w14:textId="77777777" w:rsidR="006D5224" w:rsidRPr="00D1763E" w:rsidRDefault="002B698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1763E">
              <w:rPr>
                <w:rFonts w:ascii="Times New Roman" w:hAnsi="Times New Roman"/>
                <w:b/>
                <w:sz w:val="18"/>
                <w:szCs w:val="18"/>
              </w:rPr>
              <w:t>KOMPONENTA</w:t>
            </w:r>
          </w:p>
        </w:tc>
        <w:tc>
          <w:tcPr>
            <w:tcW w:w="5529" w:type="dxa"/>
            <w:tcBorders>
              <w:top w:val="single" w:sz="8" w:space="0" w:color="00000A"/>
              <w:left w:val="single" w:sz="2" w:space="0" w:color="00000A"/>
              <w:bottom w:val="single" w:sz="8" w:space="0" w:color="00000A"/>
              <w:right w:val="single" w:sz="2" w:space="0" w:color="00000A"/>
            </w:tcBorders>
            <w:shd w:val="solid" w:color="F2F2F2" w:themeColor="background1" w:themeShade="F2" w:fill="auto"/>
            <w:tcMar>
              <w:left w:w="32" w:type="dxa"/>
            </w:tcMar>
          </w:tcPr>
          <w:p w14:paraId="08BA1FA6" w14:textId="77777777" w:rsidR="006D5224" w:rsidRPr="00D1763E" w:rsidRDefault="002B698E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1763E">
              <w:rPr>
                <w:rFonts w:ascii="Times New Roman" w:hAnsi="Times New Roman"/>
                <w:b/>
                <w:sz w:val="18"/>
                <w:szCs w:val="18"/>
              </w:rPr>
              <w:t>ZAHTIJEVANO</w:t>
            </w:r>
          </w:p>
        </w:tc>
      </w:tr>
      <w:tr w:rsidR="00D1763E" w:rsidRPr="00D1763E" w14:paraId="53869E1D" w14:textId="77777777" w:rsidTr="006E0317">
        <w:trPr>
          <w:jc w:val="center"/>
        </w:trPr>
        <w:tc>
          <w:tcPr>
            <w:tcW w:w="3540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FB127F0" w14:textId="77777777" w:rsidR="006D5224" w:rsidRPr="00D1763E" w:rsidRDefault="002B698E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Poslužitelj</w:t>
            </w:r>
          </w:p>
        </w:tc>
        <w:tc>
          <w:tcPr>
            <w:tcW w:w="5529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A561593" w14:textId="77777777" w:rsidR="006D5224" w:rsidRPr="00D1763E" w:rsidRDefault="002B698E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hAnsi="Times New Roman"/>
              </w:rPr>
            </w:pPr>
            <w:r w:rsidRPr="00D1763E">
              <w:rPr>
                <w:rFonts w:ascii="Times New Roman" w:eastAsia="Arial" w:hAnsi="Times New Roman"/>
                <w:sz w:val="18"/>
                <w:szCs w:val="18"/>
              </w:rPr>
              <w:t xml:space="preserve">Min. dvo-procesorski </w:t>
            </w:r>
          </w:p>
        </w:tc>
      </w:tr>
      <w:tr w:rsidR="00D1763E" w:rsidRPr="00D1763E" w14:paraId="59243D12" w14:textId="77777777" w:rsidTr="006E0317">
        <w:trPr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E6CA629" w14:textId="77777777" w:rsidR="006D5224" w:rsidRPr="00D1763E" w:rsidRDefault="002B698E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CPU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92F54C0" w14:textId="7A6F5D5B" w:rsidR="006D5224" w:rsidRPr="00D1763E" w:rsidRDefault="002B698E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hAnsi="Times New Roman"/>
                <w:sz w:val="18"/>
              </w:rPr>
            </w:pPr>
            <w:r w:rsidRPr="00D1763E">
              <w:rPr>
                <w:rFonts w:ascii="Times New Roman" w:hAnsi="Times New Roman"/>
                <w:sz w:val="18"/>
              </w:rPr>
              <w:t>arhitekture skupa instrukcija (ISA) x86_64 s instrukcijskim proširenjima za virtualizaciju</w:t>
            </w:r>
          </w:p>
          <w:p w14:paraId="07D32C49" w14:textId="40048148" w:rsidR="006D5224" w:rsidRPr="00D1763E" w:rsidRDefault="002B698E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hAnsi="Times New Roman"/>
                <w:sz w:val="18"/>
              </w:rPr>
            </w:pPr>
            <w:r w:rsidRPr="00D1763E">
              <w:rPr>
                <w:rFonts w:ascii="Times New Roman" w:hAnsi="Times New Roman"/>
                <w:sz w:val="18"/>
              </w:rPr>
              <w:t xml:space="preserve">procesor s min. </w:t>
            </w:r>
            <w:r w:rsidR="00653624">
              <w:rPr>
                <w:rFonts w:ascii="Times New Roman" w:hAnsi="Times New Roman"/>
                <w:sz w:val="18"/>
              </w:rPr>
              <w:t>32</w:t>
            </w:r>
            <w:r w:rsidRPr="00D1763E">
              <w:rPr>
                <w:rFonts w:ascii="Times New Roman" w:hAnsi="Times New Roman"/>
                <w:sz w:val="18"/>
              </w:rPr>
              <w:t xml:space="preserve"> jezgri i min. dvostrukom dretvenošću (</w:t>
            </w:r>
            <w:r w:rsidR="00653624">
              <w:rPr>
                <w:rFonts w:ascii="Times New Roman" w:hAnsi="Times New Roman"/>
                <w:sz w:val="18"/>
              </w:rPr>
              <w:t>64</w:t>
            </w:r>
            <w:r w:rsidRPr="00D1763E">
              <w:rPr>
                <w:rFonts w:ascii="Times New Roman" w:hAnsi="Times New Roman"/>
                <w:sz w:val="18"/>
              </w:rPr>
              <w:t xml:space="preserve"> dretve)</w:t>
            </w:r>
          </w:p>
          <w:p w14:paraId="4B569A86" w14:textId="33F1E176" w:rsidR="006D5224" w:rsidRDefault="002B698E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hAnsi="Times New Roman"/>
                <w:sz w:val="18"/>
              </w:rPr>
            </w:pPr>
            <w:r w:rsidRPr="00D1763E">
              <w:rPr>
                <w:rFonts w:ascii="Times New Roman" w:hAnsi="Times New Roman"/>
                <w:sz w:val="18"/>
              </w:rPr>
              <w:t xml:space="preserve">minimalna frekvencija u normalnom radu </w:t>
            </w:r>
            <w:r w:rsidR="00776BE9">
              <w:rPr>
                <w:rFonts w:ascii="Times New Roman" w:hAnsi="Times New Roman"/>
                <w:sz w:val="18"/>
              </w:rPr>
              <w:t>2.1</w:t>
            </w:r>
            <w:r w:rsidRPr="00D1763E">
              <w:rPr>
                <w:rFonts w:ascii="Times New Roman" w:hAnsi="Times New Roman"/>
                <w:sz w:val="18"/>
              </w:rPr>
              <w:t xml:space="preserve"> GHz</w:t>
            </w:r>
          </w:p>
          <w:p w14:paraId="144DD5D4" w14:textId="5339BD84" w:rsidR="00653624" w:rsidRPr="00D1763E" w:rsidRDefault="00653624" w:rsidP="00653624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hAnsi="Times New Roman"/>
                <w:sz w:val="18"/>
              </w:rPr>
            </w:pPr>
            <w:r w:rsidRPr="00D1763E">
              <w:rPr>
                <w:rFonts w:ascii="Times New Roman" w:hAnsi="Times New Roman"/>
                <w:sz w:val="18"/>
              </w:rPr>
              <w:t xml:space="preserve">minimalna frekvencija u </w:t>
            </w:r>
            <w:r>
              <w:rPr>
                <w:rFonts w:ascii="Times New Roman" w:hAnsi="Times New Roman"/>
                <w:sz w:val="18"/>
              </w:rPr>
              <w:t xml:space="preserve">turbo načinu </w:t>
            </w:r>
            <w:r w:rsidRPr="00D1763E">
              <w:rPr>
                <w:rFonts w:ascii="Times New Roman" w:hAnsi="Times New Roman"/>
                <w:sz w:val="18"/>
              </w:rPr>
              <w:t xml:space="preserve">radu </w:t>
            </w:r>
            <w:r>
              <w:rPr>
                <w:rFonts w:ascii="Times New Roman" w:hAnsi="Times New Roman"/>
                <w:sz w:val="18"/>
              </w:rPr>
              <w:t>3.4</w:t>
            </w:r>
            <w:r w:rsidRPr="00D1763E">
              <w:rPr>
                <w:rFonts w:ascii="Times New Roman" w:hAnsi="Times New Roman"/>
                <w:sz w:val="18"/>
              </w:rPr>
              <w:t xml:space="preserve"> GHz</w:t>
            </w:r>
          </w:p>
          <w:p w14:paraId="4BE966FA" w14:textId="3FD6C748" w:rsidR="006D5224" w:rsidRDefault="002B698E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hAnsi="Times New Roman"/>
                <w:sz w:val="18"/>
              </w:rPr>
            </w:pPr>
            <w:r w:rsidRPr="00D1763E">
              <w:rPr>
                <w:rFonts w:ascii="Times New Roman" w:hAnsi="Times New Roman"/>
                <w:sz w:val="18"/>
              </w:rPr>
              <w:t xml:space="preserve">PassMark - CPU Mark </w:t>
            </w:r>
            <w:r w:rsidR="00653624">
              <w:rPr>
                <w:rFonts w:ascii="Times New Roman" w:hAnsi="Times New Roman"/>
                <w:sz w:val="18"/>
              </w:rPr>
              <w:t>„Single Thread Rating“</w:t>
            </w:r>
            <w:r w:rsidRPr="00D1763E">
              <w:rPr>
                <w:rFonts w:ascii="Times New Roman" w:hAnsi="Times New Roman"/>
                <w:sz w:val="18"/>
              </w:rPr>
              <w:t xml:space="preserve">– min. </w:t>
            </w:r>
            <w:r w:rsidR="00653624">
              <w:rPr>
                <w:rFonts w:ascii="Times New Roman" w:hAnsi="Times New Roman"/>
                <w:sz w:val="18"/>
              </w:rPr>
              <w:t>2450</w:t>
            </w:r>
          </w:p>
          <w:p w14:paraId="5472F4C0" w14:textId="474739C5" w:rsidR="00653624" w:rsidRPr="00932F04" w:rsidRDefault="00653624" w:rsidP="00932F04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hAnsi="Times New Roman"/>
                <w:sz w:val="18"/>
              </w:rPr>
            </w:pPr>
            <w:r w:rsidRPr="00D1763E">
              <w:rPr>
                <w:rFonts w:ascii="Times New Roman" w:hAnsi="Times New Roman"/>
                <w:sz w:val="18"/>
              </w:rPr>
              <w:t xml:space="preserve">PassMark - CPU Mark </w:t>
            </w:r>
            <w:r>
              <w:rPr>
                <w:rFonts w:ascii="Times New Roman" w:hAnsi="Times New Roman"/>
                <w:sz w:val="18"/>
              </w:rPr>
              <w:t>„Multithread Rating“</w:t>
            </w:r>
            <w:r w:rsidRPr="00D1763E">
              <w:rPr>
                <w:rFonts w:ascii="Times New Roman" w:hAnsi="Times New Roman"/>
                <w:sz w:val="18"/>
              </w:rPr>
              <w:t xml:space="preserve">– min. </w:t>
            </w:r>
            <w:r>
              <w:rPr>
                <w:rFonts w:ascii="Times New Roman" w:hAnsi="Times New Roman"/>
                <w:sz w:val="18"/>
              </w:rPr>
              <w:t>82400</w:t>
            </w:r>
          </w:p>
        </w:tc>
      </w:tr>
      <w:tr w:rsidR="00D1763E" w:rsidRPr="00D1763E" w14:paraId="133643E9" w14:textId="77777777" w:rsidTr="006E0317">
        <w:trPr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E47B4C7" w14:textId="77777777" w:rsidR="006D5224" w:rsidRPr="00D1763E" w:rsidRDefault="002B698E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Broj CPU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FEF1CF1" w14:textId="101A6A01" w:rsidR="006D5224" w:rsidRPr="00D1763E" w:rsidRDefault="007E423A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m</w:t>
            </w:r>
            <w:r w:rsidR="002B698E" w:rsidRPr="00D1763E">
              <w:rPr>
                <w:rFonts w:ascii="Times New Roman" w:eastAsia="Arial" w:hAnsi="Times New Roman"/>
                <w:sz w:val="18"/>
                <w:szCs w:val="18"/>
              </w:rPr>
              <w:t xml:space="preserve">in. </w:t>
            </w:r>
            <w:r w:rsidR="00932F04">
              <w:rPr>
                <w:rFonts w:ascii="Times New Roman" w:eastAsia="Arial" w:hAnsi="Times New Roman"/>
                <w:sz w:val="18"/>
                <w:szCs w:val="18"/>
              </w:rPr>
              <w:t>1</w:t>
            </w:r>
          </w:p>
        </w:tc>
      </w:tr>
      <w:tr w:rsidR="00D1763E" w:rsidRPr="00D1763E" w14:paraId="62F46E71" w14:textId="77777777" w:rsidTr="006E0317">
        <w:trPr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3D80CF3" w14:textId="77777777" w:rsidR="006D5224" w:rsidRPr="00D1763E" w:rsidRDefault="002B698E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RAM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237212D" w14:textId="14014247" w:rsidR="006D5224" w:rsidRDefault="007E423A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m</w:t>
            </w:r>
            <w:r w:rsidR="002B698E" w:rsidRPr="00D1763E">
              <w:rPr>
                <w:rFonts w:ascii="Times New Roman" w:eastAsia="Arial" w:hAnsi="Times New Roman"/>
                <w:sz w:val="18"/>
                <w:szCs w:val="18"/>
              </w:rPr>
              <w:t xml:space="preserve">in. </w:t>
            </w:r>
            <w:r w:rsidR="00932F04">
              <w:rPr>
                <w:rFonts w:ascii="Times New Roman" w:eastAsia="Arial" w:hAnsi="Times New Roman"/>
                <w:sz w:val="18"/>
                <w:szCs w:val="18"/>
              </w:rPr>
              <w:t>128</w:t>
            </w:r>
            <w:r w:rsidR="002B698E" w:rsidRPr="00D1763E">
              <w:rPr>
                <w:rFonts w:ascii="Times New Roman" w:eastAsia="Arial" w:hAnsi="Times New Roman"/>
                <w:sz w:val="18"/>
                <w:szCs w:val="18"/>
              </w:rPr>
              <w:t>GB DDR</w:t>
            </w:r>
            <w:r w:rsidR="00932F04">
              <w:rPr>
                <w:rFonts w:ascii="Times New Roman" w:eastAsia="Arial" w:hAnsi="Times New Roman"/>
                <w:sz w:val="18"/>
                <w:szCs w:val="18"/>
              </w:rPr>
              <w:t>5</w:t>
            </w:r>
          </w:p>
          <w:p w14:paraId="32758ECF" w14:textId="4BE78215" w:rsidR="00932F04" w:rsidRPr="00D1763E" w:rsidRDefault="007E423A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m</w:t>
            </w:r>
            <w:r w:rsidR="00932F04">
              <w:rPr>
                <w:rFonts w:ascii="Times New Roman" w:eastAsia="Arial" w:hAnsi="Times New Roman"/>
                <w:sz w:val="18"/>
                <w:szCs w:val="18"/>
              </w:rPr>
              <w:t>inimalna veličina DIM.a 32GB</w:t>
            </w:r>
          </w:p>
        </w:tc>
      </w:tr>
      <w:tr w:rsidR="00D1763E" w:rsidRPr="00D1763E" w14:paraId="0D65C2F5" w14:textId="77777777" w:rsidTr="006E0317">
        <w:trPr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63DDDAF" w14:textId="471E0E8D" w:rsidR="006D5224" w:rsidRPr="00D1763E" w:rsidRDefault="006E0317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M</w:t>
            </w:r>
            <w:r w:rsidR="002B698E"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emorijski slotovi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E6E6D59" w14:textId="4F9358C5" w:rsidR="006D5224" w:rsidRPr="00D1763E" w:rsidRDefault="007E423A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m</w:t>
            </w:r>
            <w:r w:rsidR="002B698E" w:rsidRPr="00D1763E">
              <w:rPr>
                <w:rFonts w:ascii="Times New Roman" w:eastAsia="Arial" w:hAnsi="Times New Roman"/>
                <w:sz w:val="18"/>
                <w:szCs w:val="18"/>
              </w:rPr>
              <w:t xml:space="preserve">in. </w:t>
            </w:r>
            <w:r w:rsidR="006E0317">
              <w:rPr>
                <w:rFonts w:ascii="Times New Roman" w:eastAsia="Arial" w:hAnsi="Times New Roman"/>
                <w:sz w:val="18"/>
                <w:szCs w:val="18"/>
              </w:rPr>
              <w:t>12 za proširenje</w:t>
            </w:r>
            <w:r w:rsidR="002B698E" w:rsidRPr="00D1763E">
              <w:rPr>
                <w:rFonts w:ascii="Times New Roman" w:eastAsia="Arial" w:hAnsi="Times New Roman"/>
                <w:sz w:val="18"/>
                <w:szCs w:val="18"/>
              </w:rPr>
              <w:t xml:space="preserve">/ukupno </w:t>
            </w:r>
            <w:r w:rsidR="006E0317">
              <w:rPr>
                <w:rFonts w:ascii="Times New Roman" w:eastAsia="Arial" w:hAnsi="Times New Roman"/>
                <w:sz w:val="18"/>
                <w:szCs w:val="18"/>
              </w:rPr>
              <w:t>16</w:t>
            </w:r>
            <w:r w:rsidR="002B698E" w:rsidRPr="00D1763E">
              <w:rPr>
                <w:rFonts w:ascii="Times New Roman" w:eastAsia="Arial" w:hAnsi="Times New Roman"/>
                <w:sz w:val="18"/>
                <w:szCs w:val="18"/>
              </w:rPr>
              <w:t xml:space="preserve"> slotova</w:t>
            </w:r>
          </w:p>
        </w:tc>
      </w:tr>
      <w:tr w:rsidR="00D1763E" w:rsidRPr="00D1763E" w14:paraId="6BDA88A1" w14:textId="77777777" w:rsidTr="006E0317">
        <w:trPr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3F4D965" w14:textId="77777777" w:rsidR="006D5224" w:rsidRPr="00D1763E" w:rsidRDefault="002B698E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Ukupno HDD hot-plug mjesta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344A77F" w14:textId="2C6B97AA" w:rsidR="006D5224" w:rsidRPr="00D1763E" w:rsidRDefault="007E423A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m</w:t>
            </w:r>
            <w:r w:rsidR="006E0317">
              <w:rPr>
                <w:rFonts w:ascii="Times New Roman" w:eastAsia="Arial" w:hAnsi="Times New Roman"/>
                <w:sz w:val="18"/>
                <w:szCs w:val="18"/>
              </w:rPr>
              <w:t xml:space="preserve">in </w:t>
            </w:r>
            <w:r w:rsidR="002B698E" w:rsidRPr="00D1763E">
              <w:rPr>
                <w:rFonts w:ascii="Times New Roman" w:eastAsia="Arial" w:hAnsi="Times New Roman"/>
                <w:sz w:val="18"/>
                <w:szCs w:val="18"/>
              </w:rPr>
              <w:t>8 hot-plug mjesta za SFF diskove SAS/SATA/SSD</w:t>
            </w:r>
          </w:p>
        </w:tc>
      </w:tr>
      <w:tr w:rsidR="006E0317" w:rsidRPr="00D1763E" w14:paraId="5A5920B9" w14:textId="77777777" w:rsidTr="006E0317">
        <w:trPr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9B86BFE" w14:textId="6DD709B8" w:rsidR="006E0317" w:rsidRPr="00D1763E" w:rsidRDefault="006E0317" w:rsidP="006E0317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Radni</w:t>
            </w:r>
            <w:r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 xml:space="preserve"> disk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313D180" w14:textId="4E044409" w:rsidR="006E0317" w:rsidRPr="00D1763E" w:rsidRDefault="007E423A" w:rsidP="006E0317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m</w:t>
            </w:r>
            <w:r w:rsidR="006E0317" w:rsidRPr="00D1763E">
              <w:rPr>
                <w:rFonts w:ascii="Times New Roman" w:eastAsia="Arial" w:hAnsi="Times New Roman"/>
                <w:sz w:val="18"/>
                <w:szCs w:val="18"/>
              </w:rPr>
              <w:t xml:space="preserve">in. 2 x </w:t>
            </w:r>
            <w:r w:rsidR="006E0317">
              <w:rPr>
                <w:rFonts w:ascii="Times New Roman" w:eastAsia="Arial" w:hAnsi="Times New Roman"/>
                <w:sz w:val="18"/>
                <w:szCs w:val="18"/>
              </w:rPr>
              <w:t xml:space="preserve">2,5'' SATA HS SSD </w:t>
            </w:r>
            <w:r w:rsidR="00776BE9">
              <w:rPr>
                <w:rFonts w:ascii="Times New Roman" w:eastAsia="Arial" w:hAnsi="Times New Roman"/>
                <w:sz w:val="18"/>
                <w:szCs w:val="18"/>
              </w:rPr>
              <w:t xml:space="preserve">optimiziran za čitanje i pisanje, </w:t>
            </w:r>
            <w:r w:rsidR="006E0317">
              <w:rPr>
                <w:rFonts w:ascii="Times New Roman" w:eastAsia="Arial" w:hAnsi="Times New Roman"/>
                <w:sz w:val="18"/>
                <w:szCs w:val="18"/>
              </w:rPr>
              <w:t>min</w:t>
            </w:r>
            <w:r>
              <w:rPr>
                <w:rFonts w:ascii="Times New Roman" w:eastAsia="Arial" w:hAnsi="Times New Roman"/>
                <w:sz w:val="18"/>
                <w:szCs w:val="18"/>
              </w:rPr>
              <w:t>. veličine</w:t>
            </w:r>
            <w:r w:rsidR="006E0317">
              <w:rPr>
                <w:rFonts w:ascii="Times New Roman" w:eastAsia="Arial" w:hAnsi="Times New Roman"/>
                <w:sz w:val="18"/>
                <w:szCs w:val="18"/>
              </w:rPr>
              <w:t xml:space="preserve"> 1.92 T</w:t>
            </w:r>
            <w:r w:rsidR="00776BE9">
              <w:rPr>
                <w:rFonts w:ascii="Times New Roman" w:eastAsia="Arial" w:hAnsi="Times New Roman"/>
                <w:sz w:val="18"/>
                <w:szCs w:val="18"/>
              </w:rPr>
              <w:t>B</w:t>
            </w:r>
          </w:p>
        </w:tc>
      </w:tr>
      <w:tr w:rsidR="006E0317" w:rsidRPr="00D1763E" w14:paraId="3671377C" w14:textId="77777777" w:rsidTr="006E0317">
        <w:trPr>
          <w:trHeight w:val="260"/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849318D" w14:textId="77777777" w:rsidR="006E0317" w:rsidRPr="00D1763E" w:rsidRDefault="006E0317" w:rsidP="006E0317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Slotovi za proširenje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AFEA79F" w14:textId="2FC5FE6C" w:rsidR="006E0317" w:rsidRPr="00D1763E" w:rsidRDefault="007E423A" w:rsidP="006E0317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m</w:t>
            </w:r>
            <w:r w:rsidR="006E0317" w:rsidRPr="00D1763E">
              <w:rPr>
                <w:rFonts w:ascii="Times New Roman" w:eastAsia="Arial" w:hAnsi="Times New Roman"/>
                <w:sz w:val="18"/>
                <w:szCs w:val="18"/>
              </w:rPr>
              <w:t xml:space="preserve">in. </w:t>
            </w:r>
            <w:r w:rsidR="006E0317">
              <w:rPr>
                <w:rFonts w:ascii="Times New Roman" w:eastAsia="Arial" w:hAnsi="Times New Roman"/>
                <w:sz w:val="18"/>
                <w:szCs w:val="18"/>
              </w:rPr>
              <w:t>1</w:t>
            </w:r>
            <w:r w:rsidR="006E0317" w:rsidRPr="00D1763E">
              <w:rPr>
                <w:rFonts w:ascii="Times New Roman" w:eastAsia="Arial" w:hAnsi="Times New Roman"/>
                <w:sz w:val="18"/>
                <w:szCs w:val="18"/>
              </w:rPr>
              <w:t xml:space="preserve"> x PCIe 4.0 x16; Min. 1 x OCP slot</w:t>
            </w:r>
          </w:p>
        </w:tc>
      </w:tr>
      <w:tr w:rsidR="006E0317" w:rsidRPr="00D1763E" w14:paraId="00C7CCFD" w14:textId="77777777" w:rsidTr="006E0317">
        <w:trPr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06A56C8" w14:textId="77777777" w:rsidR="006E0317" w:rsidRPr="00D1763E" w:rsidRDefault="006E0317" w:rsidP="006E0317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Priključci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CB194F6" w14:textId="54CB7F61" w:rsidR="0004660E" w:rsidRDefault="006E0317" w:rsidP="006E0317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 xml:space="preserve">min </w:t>
            </w:r>
            <w:r w:rsidR="00776BE9">
              <w:rPr>
                <w:rFonts w:ascii="Times New Roman" w:eastAsia="Arial" w:hAnsi="Times New Roman"/>
                <w:sz w:val="18"/>
                <w:szCs w:val="18"/>
              </w:rPr>
              <w:t>4</w:t>
            </w:r>
            <w:r w:rsidRPr="00D1763E">
              <w:rPr>
                <w:rFonts w:ascii="Times New Roman" w:eastAsia="Arial" w:hAnsi="Times New Roman"/>
                <w:sz w:val="18"/>
                <w:szCs w:val="18"/>
              </w:rPr>
              <w:t xml:space="preserve"> x USB 3.</w:t>
            </w:r>
            <w:r w:rsidR="00776BE9">
              <w:rPr>
                <w:rFonts w:ascii="Times New Roman" w:eastAsia="Arial" w:hAnsi="Times New Roman"/>
                <w:sz w:val="18"/>
                <w:szCs w:val="18"/>
              </w:rPr>
              <w:t>2</w:t>
            </w:r>
            <w:r w:rsidRPr="00D1763E">
              <w:rPr>
                <w:rFonts w:ascii="Times New Roman" w:eastAsia="Arial" w:hAnsi="Times New Roman"/>
                <w:sz w:val="18"/>
                <w:szCs w:val="18"/>
              </w:rPr>
              <w:t xml:space="preserve"> (min. </w:t>
            </w:r>
            <w:r w:rsidR="00776BE9">
              <w:rPr>
                <w:rFonts w:ascii="Times New Roman" w:eastAsia="Arial" w:hAnsi="Times New Roman"/>
                <w:sz w:val="18"/>
                <w:szCs w:val="18"/>
              </w:rPr>
              <w:t>1</w:t>
            </w:r>
            <w:r w:rsidRPr="00D1763E">
              <w:rPr>
                <w:rFonts w:ascii="Times New Roman" w:eastAsia="Arial" w:hAnsi="Times New Roman"/>
                <w:sz w:val="18"/>
                <w:szCs w:val="18"/>
              </w:rPr>
              <w:t xml:space="preserve"> intern</w:t>
            </w:r>
            <w:r w:rsidR="00776BE9">
              <w:rPr>
                <w:rFonts w:ascii="Times New Roman" w:eastAsia="Arial" w:hAnsi="Times New Roman"/>
                <w:sz w:val="18"/>
                <w:szCs w:val="18"/>
              </w:rPr>
              <w:t>i</w:t>
            </w:r>
            <w:r w:rsidRPr="00D1763E">
              <w:rPr>
                <w:rFonts w:ascii="Times New Roman" w:eastAsia="Arial" w:hAnsi="Times New Roman"/>
                <w:sz w:val="18"/>
                <w:szCs w:val="18"/>
              </w:rPr>
              <w:t xml:space="preserve"> USB 3.</w:t>
            </w:r>
            <w:r w:rsidR="00776BE9">
              <w:rPr>
                <w:rFonts w:ascii="Times New Roman" w:eastAsia="Arial" w:hAnsi="Times New Roman"/>
                <w:sz w:val="18"/>
                <w:szCs w:val="18"/>
              </w:rPr>
              <w:t>2</w:t>
            </w:r>
            <w:r w:rsidRPr="00D1763E">
              <w:rPr>
                <w:rFonts w:ascii="Times New Roman" w:eastAsia="Arial" w:hAnsi="Times New Roman"/>
                <w:sz w:val="18"/>
                <w:szCs w:val="18"/>
              </w:rPr>
              <w:t>)</w:t>
            </w:r>
          </w:p>
          <w:p w14:paraId="1B6D8D1E" w14:textId="1DE29105" w:rsidR="0004660E" w:rsidRDefault="006E0317" w:rsidP="006E0317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 w:rsidRPr="00D1763E">
              <w:rPr>
                <w:rFonts w:ascii="Times New Roman" w:eastAsia="Arial" w:hAnsi="Times New Roman"/>
                <w:sz w:val="18"/>
                <w:szCs w:val="18"/>
              </w:rPr>
              <w:t>1 x video</w:t>
            </w:r>
          </w:p>
          <w:p w14:paraId="7A8FFC1D" w14:textId="17E22C0F" w:rsidR="006E0317" w:rsidRPr="00D1763E" w:rsidRDefault="006E0317" w:rsidP="006E0317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 w:rsidRPr="00D1763E">
              <w:rPr>
                <w:rFonts w:ascii="Times New Roman" w:eastAsia="Arial" w:hAnsi="Times New Roman"/>
                <w:sz w:val="18"/>
                <w:szCs w:val="18"/>
              </w:rPr>
              <w:t>4 x 1Gb</w:t>
            </w:r>
            <w:r>
              <w:rPr>
                <w:rFonts w:ascii="Times New Roman" w:eastAsia="Arial" w:hAnsi="Times New Roman"/>
                <w:sz w:val="18"/>
                <w:szCs w:val="18"/>
              </w:rPr>
              <w:t>E</w:t>
            </w:r>
            <w:r w:rsidRPr="00D1763E">
              <w:rPr>
                <w:rFonts w:ascii="Times New Roman" w:eastAsia="Arial" w:hAnsi="Times New Roman"/>
                <w:sz w:val="18"/>
                <w:szCs w:val="18"/>
              </w:rPr>
              <w:t xml:space="preserve"> RJ45 mrežni priključak</w:t>
            </w:r>
          </w:p>
        </w:tc>
      </w:tr>
      <w:tr w:rsidR="00F62A85" w:rsidRPr="00D1763E" w14:paraId="228017D7" w14:textId="77777777" w:rsidTr="006E0317">
        <w:trPr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52ADFB9" w14:textId="6C96FA17" w:rsidR="00F62A85" w:rsidRPr="00D1763E" w:rsidRDefault="00F62A85" w:rsidP="006E0317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RAID Kontroler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8D585F0" w14:textId="654263B7" w:rsidR="00F62A85" w:rsidRPr="00D1763E" w:rsidRDefault="00F62A85" w:rsidP="006E0317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Hardverski PCIe kontroler Gen 4 s 12 Gb</w:t>
            </w:r>
          </w:p>
        </w:tc>
      </w:tr>
      <w:tr w:rsidR="006E0317" w:rsidRPr="00D1763E" w14:paraId="27E2266A" w14:textId="77777777" w:rsidTr="006E0317">
        <w:trPr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3135206" w14:textId="77777777" w:rsidR="006E0317" w:rsidRPr="00D1763E" w:rsidRDefault="006E0317" w:rsidP="006E0317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Udaljeni nadzor poslužitelja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73E8B24" w14:textId="77777777" w:rsidR="006E0317" w:rsidRPr="00D1763E" w:rsidRDefault="006E0317" w:rsidP="006E0317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 w:rsidRPr="00D1763E">
              <w:rPr>
                <w:rFonts w:ascii="Times New Roman" w:eastAsia="Arial" w:hAnsi="Times New Roman"/>
                <w:sz w:val="18"/>
                <w:szCs w:val="18"/>
              </w:rPr>
              <w:t>Podrška za sljedeće funkcionalnosti udaljenog pristupa i nadzora sustava:</w:t>
            </w:r>
          </w:p>
          <w:p w14:paraId="1AAAF3C5" w14:textId="308F16C4" w:rsidR="00776BE9" w:rsidRDefault="00776BE9" w:rsidP="006E0317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  <w:t>sustav je neovisan o statusu poslužitelja i/ili operativnog sustava</w:t>
            </w:r>
          </w:p>
          <w:p w14:paraId="156CD18D" w14:textId="2DFE951B" w:rsidR="006E0317" w:rsidRPr="00D1763E" w:rsidRDefault="006E0317" w:rsidP="006E0317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</w:pPr>
            <w:r w:rsidRPr="00D1763E"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  <w:t>udaljeno startanje i zaustavljanje rada poslužitelja</w:t>
            </w:r>
          </w:p>
          <w:p w14:paraId="0AAFD02A" w14:textId="77777777" w:rsidR="006E0317" w:rsidRPr="00D1763E" w:rsidRDefault="006E0317" w:rsidP="006E0317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</w:pPr>
            <w:r w:rsidRPr="00D1763E"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  <w:t>integriran sustav nadzora poslužitelja bez potrebe za agentom u operativnom sustavu poslužitelja</w:t>
            </w:r>
          </w:p>
          <w:p w14:paraId="15D188BE" w14:textId="77777777" w:rsidR="006E0317" w:rsidRPr="00D1763E" w:rsidRDefault="006E0317" w:rsidP="006E0317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</w:pPr>
            <w:r w:rsidRPr="00D1763E"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  <w:t>integriran sustav za instalaciju firmvera, pogonskih programa i operativnog sustava na poslužitelj</w:t>
            </w:r>
          </w:p>
          <w:p w14:paraId="22779E51" w14:textId="77777777" w:rsidR="006E0317" w:rsidRPr="00D1763E" w:rsidRDefault="006E0317" w:rsidP="006E0317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</w:pPr>
            <w:r w:rsidRPr="00D1763E"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  <w:t>potpisi za provjeru integriteta firmvera sustava za udaljeni nadzor poslužitelja i UEFI/BIOS tvornički ugrađeni u ASIC sustava za udaljeni nadzor poslužitelja (Silicon Root of Trust)</w:t>
            </w:r>
          </w:p>
          <w:p w14:paraId="670D853B" w14:textId="4CA90775" w:rsidR="00776BE9" w:rsidRDefault="00776BE9" w:rsidP="006E0317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  <w:t>nadzor i upravljanje poslužiteljem i putem Android i iOS aplikacije putem USB-a</w:t>
            </w:r>
          </w:p>
          <w:p w14:paraId="2A019815" w14:textId="67994563" w:rsidR="00776BE9" w:rsidRDefault="00776BE9" w:rsidP="006E0317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  <w:t>dedicirani RJ45 mrežni priključak za upravljanje poslužiteljem</w:t>
            </w:r>
          </w:p>
          <w:p w14:paraId="0E1CE6BD" w14:textId="3A729DE4" w:rsidR="00776BE9" w:rsidRDefault="00776BE9" w:rsidP="006E0317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  <w:t>podrška za REST, SNMPv3, IPMI 2.0, CIM-XML, Redfish, HTML5 protokole</w:t>
            </w:r>
          </w:p>
          <w:p w14:paraId="1AE168FC" w14:textId="19B58447" w:rsidR="00776BE9" w:rsidRDefault="00776BE9" w:rsidP="006E0317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  <w:t xml:space="preserve">udaljena KVM </w:t>
            </w:r>
            <w:r w:rsidR="007E423A"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  <w:t xml:space="preserve">funkcionalnost s video rezolucijom od min. 1600x1200 </w:t>
            </w:r>
          </w:p>
          <w:p w14:paraId="1AB0427F" w14:textId="3F49402D" w:rsidR="007E423A" w:rsidRDefault="007E423A" w:rsidP="006E0317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  <w:t>udaljena dostava softvera putem virtualnog medija</w:t>
            </w:r>
          </w:p>
          <w:p w14:paraId="5BFEB835" w14:textId="32EBE759" w:rsidR="007E423A" w:rsidRDefault="007E423A" w:rsidP="006E0317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  <w:t>redirekcija konzole putem SSH protokola</w:t>
            </w:r>
          </w:p>
          <w:p w14:paraId="5509F230" w14:textId="7F4F5FD0" w:rsidR="007E423A" w:rsidRDefault="007E423A" w:rsidP="006E0317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  <w:t>mogućnost snimanja videa kod podizanja (boot-a) i pada (crash-a) poslužitelja</w:t>
            </w:r>
          </w:p>
          <w:p w14:paraId="3CEB3F24" w14:textId="2E4C3356" w:rsidR="006E0317" w:rsidRPr="00776BE9" w:rsidRDefault="007E423A" w:rsidP="007E423A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/>
                <w:spacing w:val="-2"/>
                <w:sz w:val="18"/>
                <w:szCs w:val="18"/>
                <w:lang w:eastAsia="ja-JP"/>
              </w:rPr>
              <w:t>podrška za rad minimalno 6 korisnika preko udaljenog nadzora poslužitelja</w:t>
            </w:r>
          </w:p>
        </w:tc>
      </w:tr>
      <w:tr w:rsidR="006E0317" w:rsidRPr="00D1763E" w14:paraId="0844FC9B" w14:textId="77777777" w:rsidTr="006E0317">
        <w:trPr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9CE501B" w14:textId="77777777" w:rsidR="006E0317" w:rsidRPr="00D1763E" w:rsidRDefault="006E0317" w:rsidP="006E0317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Napajanje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AE4029D" w14:textId="103EE51C" w:rsidR="006E0317" w:rsidRPr="00D1763E" w:rsidRDefault="006E0317" w:rsidP="006E0317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 w:rsidRPr="00D1763E">
              <w:rPr>
                <w:rFonts w:ascii="Times New Roman" w:eastAsia="Arial" w:hAnsi="Times New Roman"/>
                <w:sz w:val="18"/>
                <w:szCs w:val="18"/>
              </w:rPr>
              <w:t xml:space="preserve">220V/50Hz, redundantno </w:t>
            </w:r>
            <w:r>
              <w:rPr>
                <w:rFonts w:ascii="Times New Roman" w:eastAsia="Arial" w:hAnsi="Times New Roman"/>
                <w:sz w:val="18"/>
                <w:szCs w:val="18"/>
              </w:rPr>
              <w:t>2x 1100</w:t>
            </w:r>
            <w:r w:rsidRPr="00D1763E">
              <w:rPr>
                <w:rFonts w:ascii="Times New Roman" w:eastAsia="Arial" w:hAnsi="Times New Roman"/>
                <w:sz w:val="18"/>
                <w:szCs w:val="18"/>
              </w:rPr>
              <w:t>W hot-plug</w:t>
            </w:r>
          </w:p>
        </w:tc>
      </w:tr>
      <w:tr w:rsidR="006E0317" w:rsidRPr="00D1763E" w14:paraId="6EB7300E" w14:textId="77777777" w:rsidTr="006E0317">
        <w:trPr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99B894B" w14:textId="77777777" w:rsidR="006E0317" w:rsidRPr="00D1763E" w:rsidRDefault="006E0317" w:rsidP="006E0317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Ventilacija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3EEEEAEC" w14:textId="5C2BE11E" w:rsidR="006E0317" w:rsidRPr="00D1763E" w:rsidRDefault="00776BE9" w:rsidP="006E0317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 xml:space="preserve">minimalno </w:t>
            </w:r>
            <w:r w:rsidR="006E0317" w:rsidRPr="00D1763E">
              <w:rPr>
                <w:rFonts w:ascii="Times New Roman" w:eastAsia="Arial" w:hAnsi="Times New Roman"/>
                <w:sz w:val="18"/>
                <w:szCs w:val="18"/>
              </w:rPr>
              <w:t>5 x redundantnih hot-plug ventilatora</w:t>
            </w:r>
          </w:p>
        </w:tc>
      </w:tr>
      <w:tr w:rsidR="00776BE9" w:rsidRPr="00D1763E" w14:paraId="5A0C4997" w14:textId="77777777" w:rsidTr="00F94F7E">
        <w:trPr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4BB7E81" w14:textId="0069E992" w:rsidR="00776BE9" w:rsidRPr="00D1763E" w:rsidRDefault="00776BE9" w:rsidP="006E0317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Kućište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314B74A" w14:textId="77777777" w:rsidR="00776BE9" w:rsidRPr="00D1763E" w:rsidRDefault="00776BE9" w:rsidP="006E0317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 w:rsidRPr="00D1763E">
              <w:rPr>
                <w:rFonts w:ascii="Times New Roman" w:eastAsia="Arial" w:hAnsi="Times New Roman"/>
                <w:sz w:val="18"/>
                <w:szCs w:val="18"/>
              </w:rPr>
              <w:t xml:space="preserve">Rack kućište </w:t>
            </w:r>
            <w:r>
              <w:rPr>
                <w:rFonts w:ascii="Times New Roman" w:eastAsia="Arial" w:hAnsi="Times New Roman"/>
                <w:sz w:val="18"/>
                <w:szCs w:val="18"/>
              </w:rPr>
              <w:t xml:space="preserve">minimalne </w:t>
            </w:r>
            <w:r w:rsidRPr="00D1763E">
              <w:rPr>
                <w:rFonts w:ascii="Times New Roman" w:eastAsia="Arial" w:hAnsi="Times New Roman"/>
                <w:sz w:val="18"/>
                <w:szCs w:val="18"/>
              </w:rPr>
              <w:t xml:space="preserve">visine </w:t>
            </w:r>
            <w:r>
              <w:rPr>
                <w:rFonts w:ascii="Times New Roman" w:eastAsia="Arial" w:hAnsi="Times New Roman"/>
                <w:sz w:val="18"/>
                <w:szCs w:val="18"/>
              </w:rPr>
              <w:t>2</w:t>
            </w:r>
            <w:r w:rsidRPr="00D1763E">
              <w:rPr>
                <w:rFonts w:ascii="Times New Roman" w:eastAsia="Arial" w:hAnsi="Times New Roman"/>
                <w:sz w:val="18"/>
                <w:szCs w:val="18"/>
              </w:rPr>
              <w:t>U</w:t>
            </w:r>
          </w:p>
          <w:p w14:paraId="7CC8814C" w14:textId="77777777" w:rsidR="00776BE9" w:rsidRPr="00D1763E" w:rsidRDefault="00776BE9" w:rsidP="006E0317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spacing w:val="-2"/>
                <w:sz w:val="18"/>
                <w:szCs w:val="18"/>
              </w:rPr>
              <w:t>sustav teleskopskih vodilica za izvlačenje poslužitelja iz ormara u radu</w:t>
            </w:r>
          </w:p>
          <w:p w14:paraId="27F0C041" w14:textId="51DF4D7B" w:rsidR="00776BE9" w:rsidRPr="00D1763E" w:rsidRDefault="007E423A" w:rsidP="006E0317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  <w:szCs w:val="18"/>
              </w:rPr>
              <w:t xml:space="preserve">priključak za </w:t>
            </w:r>
            <w:r w:rsidR="00776BE9" w:rsidRPr="00D1763E">
              <w:rPr>
                <w:rFonts w:ascii="Times New Roman" w:hAnsi="Times New Roman"/>
                <w:spacing w:val="-2"/>
                <w:sz w:val="18"/>
                <w:szCs w:val="18"/>
              </w:rPr>
              <w:t>opcionalan modul za elektroničku dijagnostiku na prednjem dijelu poslužitelja</w:t>
            </w:r>
          </w:p>
        </w:tc>
      </w:tr>
      <w:tr w:rsidR="00776BE9" w:rsidRPr="00D1763E" w14:paraId="5DF6A193" w14:textId="77777777" w:rsidTr="00F94F7E">
        <w:trPr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47006BD" w14:textId="73DE625E" w:rsidR="00776BE9" w:rsidRPr="00D1763E" w:rsidRDefault="00776BE9" w:rsidP="006E0317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RoHS usklađenost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9DBBD36" w14:textId="7BB53F36" w:rsidR="00776BE9" w:rsidRPr="00D1763E" w:rsidRDefault="00776BE9" w:rsidP="006E0317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1763E">
              <w:rPr>
                <w:rFonts w:ascii="Times New Roman" w:eastAsia="Arial" w:hAnsi="Times New Roman"/>
                <w:sz w:val="18"/>
                <w:szCs w:val="18"/>
              </w:rPr>
              <w:t xml:space="preserve">Restrikcija uporabe opasnih materijala prema </w:t>
            </w:r>
            <w:r w:rsidR="005B1DBC" w:rsidRPr="005B1DBC">
              <w:rPr>
                <w:rFonts w:ascii="Times New Roman" w:eastAsia="Arial" w:hAnsi="Times New Roman"/>
                <w:sz w:val="18"/>
                <w:szCs w:val="18"/>
              </w:rPr>
              <w:t>EN IEC 63000</w:t>
            </w:r>
          </w:p>
        </w:tc>
      </w:tr>
      <w:tr w:rsidR="00776BE9" w:rsidRPr="00D1763E" w14:paraId="586A6B26" w14:textId="77777777" w:rsidTr="00F94F7E">
        <w:trPr>
          <w:trHeight w:val="345"/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9A15FE3" w14:textId="10831164" w:rsidR="00776BE9" w:rsidRPr="00D1763E" w:rsidRDefault="00776BE9" w:rsidP="006E0317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Certificiran za mrežne operativne sustave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9F73903" w14:textId="77777777" w:rsidR="00776BE9" w:rsidRPr="00D1763E" w:rsidRDefault="00776BE9" w:rsidP="006E0317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spacing w:val="-2"/>
                <w:sz w:val="18"/>
                <w:szCs w:val="18"/>
              </w:rPr>
              <w:t>Microsoft Windows Server</w:t>
            </w:r>
          </w:p>
          <w:p w14:paraId="3DBEF119" w14:textId="77777777" w:rsidR="00776BE9" w:rsidRPr="00D1763E" w:rsidRDefault="00776BE9" w:rsidP="006E0317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spacing w:val="-2"/>
                <w:sz w:val="18"/>
                <w:szCs w:val="18"/>
              </w:rPr>
              <w:t>Red Hat Enterprise Linux (RHEL)</w:t>
            </w:r>
          </w:p>
          <w:p w14:paraId="61342BD7" w14:textId="77777777" w:rsidR="00776BE9" w:rsidRPr="00D1763E" w:rsidRDefault="00776BE9" w:rsidP="006E0317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spacing w:val="-2"/>
                <w:sz w:val="18"/>
                <w:szCs w:val="18"/>
              </w:rPr>
              <w:lastRenderedPageBreak/>
              <w:t>SUSE Linux Enterprise Server (SLES)</w:t>
            </w:r>
          </w:p>
          <w:p w14:paraId="1EE87F5A" w14:textId="2982B631" w:rsidR="00776BE9" w:rsidRPr="00D1763E" w:rsidRDefault="00776BE9" w:rsidP="006E0317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eastAsia="Arial" w:hAnsi="Times New Roman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spacing w:val="-2"/>
                <w:sz w:val="18"/>
                <w:szCs w:val="18"/>
              </w:rPr>
              <w:t>VMware</w:t>
            </w:r>
          </w:p>
        </w:tc>
      </w:tr>
      <w:tr w:rsidR="007E423A" w:rsidRPr="00D1763E" w14:paraId="00F0FB9C" w14:textId="77777777" w:rsidTr="007E423A">
        <w:trPr>
          <w:trHeight w:val="624"/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7829153" w14:textId="237D08C9" w:rsidR="007E423A" w:rsidRPr="00D1763E" w:rsidRDefault="007E423A" w:rsidP="006E0317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2"/>
                <w:sz w:val="18"/>
                <w:szCs w:val="18"/>
              </w:rPr>
              <w:lastRenderedPageBreak/>
              <w:t>Virtualizacijska platforma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55CB597" w14:textId="42FE6D4A" w:rsidR="007E423A" w:rsidRDefault="007E423A" w:rsidP="006E0317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za minimalno 6 VM-ova</w:t>
            </w:r>
          </w:p>
          <w:p w14:paraId="470E0C0C" w14:textId="421D08AC" w:rsidR="007E423A" w:rsidRPr="00D1763E" w:rsidRDefault="007E423A" w:rsidP="006E0317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licence za 6 komada trajnih Windows 11 pro desktop OS-ova</w:t>
            </w:r>
          </w:p>
        </w:tc>
      </w:tr>
      <w:tr w:rsidR="00776BE9" w:rsidRPr="00D1763E" w14:paraId="1273ADEE" w14:textId="77777777" w:rsidTr="007E423A">
        <w:trPr>
          <w:trHeight w:val="717"/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44C1601" w14:textId="67E6D899" w:rsidR="00776BE9" w:rsidRPr="00D1763E" w:rsidRDefault="00776BE9" w:rsidP="006E0317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Jamstveni rok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2BF5D86" w14:textId="74A232C2" w:rsidR="00776BE9" w:rsidRPr="00D1763E" w:rsidRDefault="00776BE9" w:rsidP="006E0317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1763E">
              <w:rPr>
                <w:rFonts w:ascii="Times New Roman" w:eastAsia="Arial" w:hAnsi="Times New Roman"/>
                <w:sz w:val="18"/>
                <w:szCs w:val="18"/>
              </w:rPr>
              <w:t xml:space="preserve">Minimalno </w:t>
            </w:r>
            <w:r>
              <w:rPr>
                <w:rFonts w:ascii="Times New Roman" w:eastAsia="Arial" w:hAnsi="Times New Roman"/>
                <w:sz w:val="18"/>
                <w:szCs w:val="18"/>
              </w:rPr>
              <w:t>36</w:t>
            </w:r>
            <w:r w:rsidRPr="00D1763E">
              <w:rPr>
                <w:rFonts w:ascii="Times New Roman" w:eastAsia="Arial" w:hAnsi="Times New Roman"/>
                <w:sz w:val="18"/>
                <w:szCs w:val="18"/>
              </w:rPr>
              <w:t xml:space="preserve"> mjeseca na hardver poslužitelja, 9x5 pokrivenost po principu odziva na lokaciji korisnika slijedeći radni dan od prijave kvara</w:t>
            </w:r>
          </w:p>
        </w:tc>
      </w:tr>
      <w:tr w:rsidR="00776BE9" w:rsidRPr="00D1763E" w14:paraId="72469F51" w14:textId="77777777" w:rsidTr="00F94F7E">
        <w:trPr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AE44B8A" w14:textId="5955E5D6" w:rsidR="00776BE9" w:rsidRPr="00D1763E" w:rsidRDefault="00776BE9" w:rsidP="006E0317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Isporuka</w:t>
            </w:r>
            <w:r w:rsidRPr="00D1763E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 xml:space="preserve"> poslužitelja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332E34C" w14:textId="0E73B655" w:rsidR="00776BE9" w:rsidRPr="00D1763E" w:rsidRDefault="00776BE9" w:rsidP="006E0317">
            <w:pPr>
              <w:pStyle w:val="ListParagraph"/>
              <w:numPr>
                <w:ilvl w:val="0"/>
                <w:numId w:val="4"/>
              </w:numPr>
              <w:spacing w:after="0"/>
              <w:ind w:left="394" w:hanging="284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1763E">
              <w:rPr>
                <w:rFonts w:ascii="Times New Roman" w:eastAsia="Arial" w:hAnsi="Times New Roman"/>
                <w:sz w:val="18"/>
                <w:szCs w:val="18"/>
              </w:rPr>
              <w:t>I</w:t>
            </w:r>
            <w:r>
              <w:rPr>
                <w:rFonts w:ascii="Times New Roman" w:eastAsia="Arial" w:hAnsi="Times New Roman"/>
                <w:sz w:val="18"/>
                <w:szCs w:val="18"/>
              </w:rPr>
              <w:t>sporuka poslužitelja u prostorije Naručitelja u Zagrebu</w:t>
            </w:r>
          </w:p>
        </w:tc>
      </w:tr>
      <w:tr w:rsidR="00776BE9" w:rsidRPr="00D1763E" w14:paraId="4B4140AA" w14:textId="77777777" w:rsidTr="00F94F7E">
        <w:trPr>
          <w:jc w:val="center"/>
        </w:trPr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A5AD5EC" w14:textId="409FAFD8" w:rsidR="00776BE9" w:rsidRPr="00D1763E" w:rsidRDefault="00776BE9" w:rsidP="006E0317">
            <w:pPr>
              <w:spacing w:after="0"/>
              <w:rPr>
                <w:rFonts w:ascii="Times New Roman" w:hAnsi="Times New Roman"/>
                <w:b/>
                <w:spacing w:val="-2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9CD7D00" w14:textId="4B1A0787" w:rsidR="00776BE9" w:rsidRPr="007E423A" w:rsidRDefault="00776BE9" w:rsidP="007E423A">
            <w:pPr>
              <w:spacing w:after="0"/>
              <w:rPr>
                <w:rFonts w:ascii="Times New Roman" w:eastAsia="Arial" w:hAnsi="Times New Roman"/>
                <w:sz w:val="18"/>
                <w:szCs w:val="18"/>
              </w:rPr>
            </w:pPr>
            <w:bookmarkStart w:id="2" w:name="_Hlk127865502"/>
            <w:bookmarkStart w:id="3" w:name="_Hlk98155039"/>
            <w:bookmarkEnd w:id="2"/>
            <w:bookmarkEnd w:id="3"/>
          </w:p>
        </w:tc>
      </w:tr>
    </w:tbl>
    <w:p w14:paraId="215AA788" w14:textId="77777777" w:rsidR="006D5224" w:rsidRPr="00D1763E" w:rsidRDefault="006D5224">
      <w:pPr>
        <w:ind w:left="284"/>
        <w:rPr>
          <w:rFonts w:ascii="Times New Roman" w:eastAsia="Arial" w:hAnsi="Times New Roman"/>
        </w:rPr>
      </w:pPr>
    </w:p>
    <w:sectPr w:rsidR="006D5224" w:rsidRPr="00D1763E">
      <w:pgSz w:w="11906" w:h="16838"/>
      <w:pgMar w:top="993" w:right="1134" w:bottom="124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utura Bk">
    <w:altName w:val="Century Gothic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WenQuanYi Zen Hei Sharp">
    <w:altName w:val="Calibri"/>
    <w:panose1 w:val="00000000000000000000"/>
    <w:charset w:val="00"/>
    <w:family w:val="roman"/>
    <w:notTrueType/>
    <w:pitch w:val="default"/>
  </w:font>
  <w:font w:name="Lohit Devanagar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1"/>
    <w:family w:val="roman"/>
    <w:pitch w:val="variable"/>
  </w:font>
  <w:font w:name="Time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13E5"/>
    <w:multiLevelType w:val="multilevel"/>
    <w:tmpl w:val="F3A22A34"/>
    <w:lvl w:ilvl="0">
      <w:start w:val="1"/>
      <w:numFmt w:val="bullet"/>
      <w:lvlText w:val="-"/>
      <w:lvlJc w:val="left"/>
      <w:pPr>
        <w:ind w:left="720" w:hanging="360"/>
      </w:pPr>
      <w:rPr>
        <w:rFonts w:ascii="Futura Bk" w:hAnsi="Futura Bk" w:cs="Times New Roman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3B4CE2"/>
    <w:multiLevelType w:val="multilevel"/>
    <w:tmpl w:val="740200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240" w:hanging="720"/>
      </w:pPr>
    </w:lvl>
    <w:lvl w:ilvl="4">
      <w:start w:val="1"/>
      <w:numFmt w:val="decimal"/>
      <w:lvlText w:val="%1.%2.%3.%4.%5"/>
      <w:lvlJc w:val="left"/>
      <w:pPr>
        <w:ind w:left="4320" w:hanging="1080"/>
      </w:pPr>
    </w:lvl>
    <w:lvl w:ilvl="5">
      <w:start w:val="1"/>
      <w:numFmt w:val="decimal"/>
      <w:lvlText w:val="%1.%2.%3.%4.%5.%6"/>
      <w:lvlJc w:val="left"/>
      <w:pPr>
        <w:ind w:left="504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840" w:hanging="1440"/>
      </w:pPr>
    </w:lvl>
    <w:lvl w:ilvl="8">
      <w:start w:val="1"/>
      <w:numFmt w:val="decimal"/>
      <w:lvlText w:val="%1.%2.%3.%4.%5.%6.%7.%8.%9"/>
      <w:lvlJc w:val="left"/>
      <w:pPr>
        <w:ind w:left="7920" w:hanging="1800"/>
      </w:pPr>
    </w:lvl>
  </w:abstractNum>
  <w:abstractNum w:abstractNumId="2" w15:restartNumberingAfterBreak="0">
    <w:nsid w:val="08D46E42"/>
    <w:multiLevelType w:val="multilevel"/>
    <w:tmpl w:val="77DEE50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3" w15:restartNumberingAfterBreak="0">
    <w:nsid w:val="173A4146"/>
    <w:multiLevelType w:val="multilevel"/>
    <w:tmpl w:val="98E88B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D51A48"/>
    <w:multiLevelType w:val="multilevel"/>
    <w:tmpl w:val="0180E3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66615BC"/>
    <w:multiLevelType w:val="multilevel"/>
    <w:tmpl w:val="E08A9AEA"/>
    <w:lvl w:ilvl="0">
      <w:start w:val="1"/>
      <w:numFmt w:val="bullet"/>
      <w:lvlText w:val="-"/>
      <w:lvlJc w:val="left"/>
      <w:pPr>
        <w:ind w:left="720" w:hanging="360"/>
      </w:pPr>
      <w:rPr>
        <w:rFonts w:ascii="Futura Bk" w:hAnsi="Futura Bk" w:cs="Times New Roman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98735D0"/>
    <w:multiLevelType w:val="multilevel"/>
    <w:tmpl w:val="4C82A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0577F0"/>
    <w:multiLevelType w:val="multilevel"/>
    <w:tmpl w:val="FB300A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0ED0CC8"/>
    <w:multiLevelType w:val="multilevel"/>
    <w:tmpl w:val="FD5EBA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7FF3770"/>
    <w:multiLevelType w:val="multilevel"/>
    <w:tmpl w:val="0B2A9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10" w15:restartNumberingAfterBreak="0">
    <w:nsid w:val="4C230EE3"/>
    <w:multiLevelType w:val="multilevel"/>
    <w:tmpl w:val="973C77CE"/>
    <w:lvl w:ilvl="0">
      <w:start w:val="1"/>
      <w:numFmt w:val="bullet"/>
      <w:lvlText w:val="-"/>
      <w:lvlJc w:val="left"/>
      <w:pPr>
        <w:ind w:left="720" w:hanging="360"/>
      </w:pPr>
      <w:rPr>
        <w:rFonts w:ascii="Futura Bk" w:hAnsi="Futura Bk" w:cs="Times New Roman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C4409CF"/>
    <w:multiLevelType w:val="multilevel"/>
    <w:tmpl w:val="0BD8A9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D865D97"/>
    <w:multiLevelType w:val="multilevel"/>
    <w:tmpl w:val="7702099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3" w15:restartNumberingAfterBreak="0">
    <w:nsid w:val="51045D78"/>
    <w:multiLevelType w:val="multilevel"/>
    <w:tmpl w:val="4296C9AC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7843D0F"/>
    <w:multiLevelType w:val="multilevel"/>
    <w:tmpl w:val="32B80534"/>
    <w:lvl w:ilvl="0">
      <w:start w:val="1"/>
      <w:numFmt w:val="bullet"/>
      <w:lvlText w:val="-"/>
      <w:lvlJc w:val="left"/>
      <w:pPr>
        <w:ind w:left="720" w:hanging="360"/>
      </w:pPr>
      <w:rPr>
        <w:rFonts w:ascii="Futura Bk" w:hAnsi="Futura Bk" w:cs="Times New Roman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790059B"/>
    <w:multiLevelType w:val="multilevel"/>
    <w:tmpl w:val="7A6E484E"/>
    <w:lvl w:ilvl="0">
      <w:start w:val="1"/>
      <w:numFmt w:val="bullet"/>
      <w:lvlText w:val="-"/>
      <w:lvlJc w:val="left"/>
      <w:pPr>
        <w:ind w:left="720" w:hanging="360"/>
      </w:pPr>
      <w:rPr>
        <w:rFonts w:ascii="Futura Bk" w:hAnsi="Futura Bk" w:cs="Times New Roman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7E77002"/>
    <w:multiLevelType w:val="multilevel"/>
    <w:tmpl w:val="9B823918"/>
    <w:lvl w:ilvl="0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8707BD3"/>
    <w:multiLevelType w:val="multilevel"/>
    <w:tmpl w:val="2042E178"/>
    <w:lvl w:ilvl="0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231CF7"/>
    <w:multiLevelType w:val="multilevel"/>
    <w:tmpl w:val="B18A91BE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C347032"/>
    <w:multiLevelType w:val="multilevel"/>
    <w:tmpl w:val="0322B1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C7D7CF9"/>
    <w:multiLevelType w:val="multilevel"/>
    <w:tmpl w:val="48FED08E"/>
    <w:lvl w:ilvl="0">
      <w:start w:val="1"/>
      <w:numFmt w:val="bullet"/>
      <w:lvlText w:val="-"/>
      <w:lvlJc w:val="left"/>
      <w:pPr>
        <w:ind w:left="720" w:hanging="360"/>
      </w:pPr>
      <w:rPr>
        <w:rFonts w:ascii="Futura Bk" w:hAnsi="Futura Bk" w:cs="Times New Roman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D606ECB"/>
    <w:multiLevelType w:val="multilevel"/>
    <w:tmpl w:val="7F8804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C15026"/>
    <w:multiLevelType w:val="multilevel"/>
    <w:tmpl w:val="05FACA16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7F57DF2"/>
    <w:multiLevelType w:val="hybridMultilevel"/>
    <w:tmpl w:val="95C8C7DA"/>
    <w:lvl w:ilvl="0" w:tplc="A86A55F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2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B1304DB"/>
    <w:multiLevelType w:val="multilevel"/>
    <w:tmpl w:val="F31C37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C6E16FC"/>
    <w:multiLevelType w:val="multilevel"/>
    <w:tmpl w:val="FA2851F6"/>
    <w:lvl w:ilvl="0">
      <w:start w:val="1"/>
      <w:numFmt w:val="bullet"/>
      <w:lvlText w:val="-"/>
      <w:lvlJc w:val="left"/>
      <w:pPr>
        <w:ind w:left="720" w:hanging="360"/>
      </w:pPr>
      <w:rPr>
        <w:rFonts w:ascii="Futura Bk" w:hAnsi="Futura Bk" w:cs="Times New Roman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F817C9E"/>
    <w:multiLevelType w:val="multilevel"/>
    <w:tmpl w:val="2E1E8E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F14648E"/>
    <w:multiLevelType w:val="multilevel"/>
    <w:tmpl w:val="F34A052C"/>
    <w:lvl w:ilvl="0">
      <w:start w:val="1"/>
      <w:numFmt w:val="bullet"/>
      <w:lvlText w:val=""/>
      <w:lvlJc w:val="left"/>
      <w:pPr>
        <w:ind w:left="313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027491250">
    <w:abstractNumId w:val="27"/>
  </w:num>
  <w:num w:numId="2" w16cid:durableId="1845239231">
    <w:abstractNumId w:val="9"/>
  </w:num>
  <w:num w:numId="3" w16cid:durableId="128280810">
    <w:abstractNumId w:val="2"/>
  </w:num>
  <w:num w:numId="4" w16cid:durableId="617105728">
    <w:abstractNumId w:val="26"/>
  </w:num>
  <w:num w:numId="5" w16cid:durableId="118646198">
    <w:abstractNumId w:val="19"/>
  </w:num>
  <w:num w:numId="6" w16cid:durableId="986015636">
    <w:abstractNumId w:val="24"/>
  </w:num>
  <w:num w:numId="7" w16cid:durableId="172453556">
    <w:abstractNumId w:val="8"/>
  </w:num>
  <w:num w:numId="8" w16cid:durableId="1474373666">
    <w:abstractNumId w:val="21"/>
  </w:num>
  <w:num w:numId="9" w16cid:durableId="1516458144">
    <w:abstractNumId w:val="3"/>
  </w:num>
  <w:num w:numId="10" w16cid:durableId="2048602923">
    <w:abstractNumId w:val="11"/>
  </w:num>
  <w:num w:numId="11" w16cid:durableId="1877352099">
    <w:abstractNumId w:val="4"/>
  </w:num>
  <w:num w:numId="12" w16cid:durableId="327756494">
    <w:abstractNumId w:val="6"/>
  </w:num>
  <w:num w:numId="13" w16cid:durableId="1356688605">
    <w:abstractNumId w:val="16"/>
  </w:num>
  <w:num w:numId="14" w16cid:durableId="1299065848">
    <w:abstractNumId w:val="12"/>
  </w:num>
  <w:num w:numId="15" w16cid:durableId="2117290442">
    <w:abstractNumId w:val="1"/>
  </w:num>
  <w:num w:numId="16" w16cid:durableId="1588886266">
    <w:abstractNumId w:val="25"/>
  </w:num>
  <w:num w:numId="17" w16cid:durableId="1446542476">
    <w:abstractNumId w:val="10"/>
  </w:num>
  <w:num w:numId="18" w16cid:durableId="206921124">
    <w:abstractNumId w:val="15"/>
  </w:num>
  <w:num w:numId="19" w16cid:durableId="1454397691">
    <w:abstractNumId w:val="5"/>
  </w:num>
  <w:num w:numId="20" w16cid:durableId="1098402272">
    <w:abstractNumId w:val="14"/>
  </w:num>
  <w:num w:numId="21" w16cid:durableId="1138182628">
    <w:abstractNumId w:val="20"/>
  </w:num>
  <w:num w:numId="22" w16cid:durableId="798111040">
    <w:abstractNumId w:val="0"/>
  </w:num>
  <w:num w:numId="23" w16cid:durableId="311761148">
    <w:abstractNumId w:val="22"/>
  </w:num>
  <w:num w:numId="24" w16cid:durableId="1445029762">
    <w:abstractNumId w:val="13"/>
  </w:num>
  <w:num w:numId="25" w16cid:durableId="70855781">
    <w:abstractNumId w:val="18"/>
  </w:num>
  <w:num w:numId="26" w16cid:durableId="1539928319">
    <w:abstractNumId w:val="17"/>
  </w:num>
  <w:num w:numId="27" w16cid:durableId="815076320">
    <w:abstractNumId w:val="7"/>
  </w:num>
  <w:num w:numId="28" w16cid:durableId="138282767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224"/>
    <w:rsid w:val="0002610F"/>
    <w:rsid w:val="0004660E"/>
    <w:rsid w:val="000A337B"/>
    <w:rsid w:val="00100D21"/>
    <w:rsid w:val="00106767"/>
    <w:rsid w:val="00164A79"/>
    <w:rsid w:val="001F777C"/>
    <w:rsid w:val="002032A2"/>
    <w:rsid w:val="002B698E"/>
    <w:rsid w:val="003E6F5D"/>
    <w:rsid w:val="004719CE"/>
    <w:rsid w:val="004E1E45"/>
    <w:rsid w:val="004F1874"/>
    <w:rsid w:val="005B1DBC"/>
    <w:rsid w:val="005E652D"/>
    <w:rsid w:val="00653624"/>
    <w:rsid w:val="006D5224"/>
    <w:rsid w:val="006E0317"/>
    <w:rsid w:val="00716874"/>
    <w:rsid w:val="00776BE9"/>
    <w:rsid w:val="007D3BC7"/>
    <w:rsid w:val="007E423A"/>
    <w:rsid w:val="0087272B"/>
    <w:rsid w:val="0089445F"/>
    <w:rsid w:val="0092319E"/>
    <w:rsid w:val="00923363"/>
    <w:rsid w:val="00932F04"/>
    <w:rsid w:val="009D36BF"/>
    <w:rsid w:val="00AA3E9D"/>
    <w:rsid w:val="00AF5557"/>
    <w:rsid w:val="00BC53AF"/>
    <w:rsid w:val="00BF3B63"/>
    <w:rsid w:val="00CA1EFE"/>
    <w:rsid w:val="00CF4921"/>
    <w:rsid w:val="00D1763E"/>
    <w:rsid w:val="00DD1D84"/>
    <w:rsid w:val="00E068E5"/>
    <w:rsid w:val="00F6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47D69"/>
  <w15:docId w15:val="{62C95A08-5C2B-481C-A677-18776339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707"/>
    <w:pPr>
      <w:spacing w:after="120"/>
    </w:pPr>
    <w:rPr>
      <w:rFonts w:eastAsia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5465FE"/>
    <w:pPr>
      <w:keepNext/>
      <w:keepLines/>
      <w:spacing w:before="480" w:after="360" w:line="360" w:lineRule="auto"/>
      <w:ind w:left="431" w:hanging="431"/>
      <w:outlineLvl w:val="0"/>
    </w:pPr>
    <w:rPr>
      <w:rFonts w:ascii="Arial" w:eastAsiaTheme="majorEastAsia" w:hAnsi="Arial" w:cstheme="majorBidi"/>
      <w:b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nhideWhenUsed/>
    <w:qFormat/>
    <w:rsid w:val="005465FE"/>
    <w:pPr>
      <w:keepNext/>
      <w:keepLines/>
      <w:spacing w:before="360" w:after="360"/>
      <w:ind w:left="578" w:hanging="578"/>
      <w:outlineLvl w:val="1"/>
    </w:pPr>
    <w:rPr>
      <w:rFonts w:ascii="Arial" w:eastAsiaTheme="majorEastAsia" w:hAnsi="Arial" w:cstheme="majorBidi"/>
      <w:b/>
      <w:bCs/>
      <w:sz w:val="24"/>
      <w:szCs w:val="26"/>
      <w:lang w:eastAsia="de-DE"/>
    </w:rPr>
  </w:style>
  <w:style w:type="paragraph" w:styleId="Heading3">
    <w:name w:val="heading 3"/>
    <w:basedOn w:val="Normal"/>
    <w:next w:val="Normal"/>
    <w:link w:val="Heading3Char"/>
    <w:qFormat/>
    <w:rsid w:val="0078625A"/>
    <w:pPr>
      <w:keepNext/>
      <w:spacing w:after="0"/>
      <w:outlineLvl w:val="2"/>
    </w:pPr>
    <w:rPr>
      <w:b/>
      <w:i/>
      <w:szCs w:val="20"/>
      <w:lang w:val="en-AU" w:eastAsia="x-none"/>
    </w:rPr>
  </w:style>
  <w:style w:type="paragraph" w:styleId="Heading4">
    <w:name w:val="heading 4"/>
    <w:basedOn w:val="Normal"/>
    <w:next w:val="Normal"/>
    <w:link w:val="Heading4Char"/>
    <w:unhideWhenUsed/>
    <w:qFormat/>
    <w:rsid w:val="005465FE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0"/>
      <w:lang w:eastAsia="de-D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465FE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0"/>
      <w:lang w:eastAsia="de-D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465FE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de-D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465FE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465FE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465FE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5465FE"/>
    <w:rPr>
      <w:rFonts w:ascii="Arial" w:eastAsiaTheme="majorEastAsia" w:hAnsi="Arial" w:cstheme="majorBidi"/>
      <w:b/>
      <w:bCs/>
      <w:sz w:val="28"/>
      <w:szCs w:val="28"/>
      <w:lang w:eastAsia="de-DE"/>
    </w:rPr>
  </w:style>
  <w:style w:type="character" w:customStyle="1" w:styleId="Heading2Char">
    <w:name w:val="Heading 2 Char"/>
    <w:basedOn w:val="DefaultParagraphFont"/>
    <w:link w:val="Heading2"/>
    <w:qFormat/>
    <w:rsid w:val="005465FE"/>
    <w:rPr>
      <w:rFonts w:ascii="Arial" w:eastAsiaTheme="majorEastAsia" w:hAnsi="Arial" w:cstheme="majorBidi"/>
      <w:b/>
      <w:bCs/>
      <w:sz w:val="24"/>
      <w:szCs w:val="26"/>
      <w:lang w:eastAsia="de-DE"/>
    </w:rPr>
  </w:style>
  <w:style w:type="character" w:customStyle="1" w:styleId="Heading3Char">
    <w:name w:val="Heading 3 Char"/>
    <w:basedOn w:val="DefaultParagraphFont"/>
    <w:link w:val="Heading3"/>
    <w:qFormat/>
    <w:rsid w:val="0078625A"/>
    <w:rPr>
      <w:rFonts w:ascii="Calibri" w:eastAsia="Times New Roman" w:hAnsi="Calibri" w:cs="Times New Roman"/>
      <w:b/>
      <w:i/>
      <w:szCs w:val="20"/>
      <w:lang w:val="en-AU" w:eastAsia="x-none"/>
    </w:rPr>
  </w:style>
  <w:style w:type="character" w:customStyle="1" w:styleId="Heading4Char">
    <w:name w:val="Heading 4 Char"/>
    <w:basedOn w:val="DefaultParagraphFont"/>
    <w:link w:val="Heading4"/>
    <w:qFormat/>
    <w:rsid w:val="005465FE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semiHidden/>
    <w:qFormat/>
    <w:rsid w:val="005465FE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eastAsia="de-DE"/>
    </w:rPr>
  </w:style>
  <w:style w:type="character" w:customStyle="1" w:styleId="Heading6Char">
    <w:name w:val="Heading 6 Char"/>
    <w:basedOn w:val="DefaultParagraphFont"/>
    <w:link w:val="Heading6"/>
    <w:semiHidden/>
    <w:qFormat/>
    <w:rsid w:val="005465F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de-DE"/>
    </w:rPr>
  </w:style>
  <w:style w:type="character" w:customStyle="1" w:styleId="Heading7Char">
    <w:name w:val="Heading 7 Char"/>
    <w:basedOn w:val="DefaultParagraphFont"/>
    <w:link w:val="Heading7"/>
    <w:semiHidden/>
    <w:qFormat/>
    <w:rsid w:val="005465F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semiHidden/>
    <w:qFormat/>
    <w:rsid w:val="005465F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semiHidden/>
    <w:qFormat/>
    <w:rsid w:val="005465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de-DE"/>
    </w:rPr>
  </w:style>
  <w:style w:type="character" w:customStyle="1" w:styleId="InternetLink">
    <w:name w:val="Internet Link"/>
    <w:basedOn w:val="DefaultParagraphFont"/>
    <w:uiPriority w:val="99"/>
    <w:unhideWhenUsed/>
    <w:rsid w:val="00EB548E"/>
    <w:rPr>
      <w:color w:val="0563C1" w:themeColor="hyperlink"/>
      <w:u w:val="single"/>
    </w:rPr>
  </w:style>
  <w:style w:type="character" w:styleId="CommentReference">
    <w:name w:val="annotation reference"/>
    <w:unhideWhenUsed/>
    <w:qFormat/>
    <w:rsid w:val="00EB548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B548E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B548E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26594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90367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090367"/>
    <w:rPr>
      <w:vertAlign w:val="superscript"/>
    </w:rPr>
  </w:style>
  <w:style w:type="character" w:customStyle="1" w:styleId="HeaderChar">
    <w:name w:val="Header Char"/>
    <w:basedOn w:val="DefaultParagraphFont"/>
    <w:link w:val="Header"/>
    <w:qFormat/>
    <w:rsid w:val="00031671"/>
    <w:rPr>
      <w:rFonts w:ascii="Calibri" w:eastAsia="Times New Roman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31671"/>
    <w:rPr>
      <w:rFonts w:ascii="Calibri" w:eastAsia="Times New Roman" w:hAnsi="Calibri" w:cs="Times New Roman"/>
      <w:lang w:val="en-US"/>
    </w:rPr>
  </w:style>
  <w:style w:type="character" w:customStyle="1" w:styleId="CaptionChar">
    <w:name w:val="Caption Char"/>
    <w:basedOn w:val="DefaultParagraphFont"/>
    <w:link w:val="Caption"/>
    <w:semiHidden/>
    <w:qFormat/>
    <w:locked/>
    <w:rsid w:val="005465FE"/>
    <w:rPr>
      <w:rFonts w:ascii="Arial" w:hAnsi="Arial" w:cs="Arial"/>
      <w:b/>
      <w:bCs/>
      <w:sz w:val="18"/>
      <w:szCs w:val="18"/>
      <w:lang w:val="de-DE" w:eastAsia="de-DE"/>
    </w:rPr>
  </w:style>
  <w:style w:type="character" w:styleId="Emphasis">
    <w:name w:val="Emphasis"/>
    <w:basedOn w:val="DefaultParagraphFont"/>
    <w:uiPriority w:val="20"/>
    <w:qFormat/>
    <w:rsid w:val="005465FE"/>
    <w:rPr>
      <w:i/>
      <w:iCs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FC052A"/>
    <w:rPr>
      <w:rFonts w:ascii="Calibri" w:eastAsia="Times New Roman" w:hAnsi="Calibri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FC052A"/>
    <w:rPr>
      <w:vertAlign w:val="superscript"/>
    </w:rPr>
  </w:style>
  <w:style w:type="character" w:customStyle="1" w:styleId="ListParagraphChar">
    <w:name w:val="List Paragraph Char"/>
    <w:link w:val="ListParagraph"/>
    <w:uiPriority w:val="34"/>
    <w:qFormat/>
    <w:locked/>
    <w:rsid w:val="004B3461"/>
    <w:rPr>
      <w:rFonts w:ascii="Calibri" w:eastAsia="Times New Roman" w:hAnsi="Calibri" w:cs="Times New Roman"/>
      <w:lang w:val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Times New Roman" w:cs="Aria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Times New Roman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Times New Roman"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Times New Roman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eastAsia="Times New Roman" w:cs="Times New Roman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eastAsia="Times New Roman" w:cs="Times New Roman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eastAsia="Arial" w:cs="Calibri"/>
      <w:b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eastAsia="MS Mincho" w:cs="Times New Roman"/>
      <w:sz w:val="18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MS Mincho" w:cs="Times New Roman"/>
      <w:sz w:val="18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MS Mincho" w:cs="Times New Roman"/>
      <w:sz w:val="18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MS Mincho" w:cs="Times New Roman"/>
      <w:sz w:val="18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MS Mincho" w:cs="Times New Roman"/>
      <w:sz w:val="18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MS Mincho" w:cs="Times New Roman"/>
      <w:sz w:val="18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MS Mincho" w:cs="Times New Roman"/>
      <w:sz w:val="18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5465FE"/>
    <w:pPr>
      <w:spacing w:after="200"/>
    </w:pPr>
    <w:rPr>
      <w:rFonts w:ascii="Arial" w:eastAsiaTheme="minorHAnsi" w:hAnsi="Arial" w:cs="Arial"/>
      <w:b/>
      <w:bCs/>
      <w:sz w:val="18"/>
      <w:szCs w:val="18"/>
      <w:lang w:val="de-DE" w:eastAsia="de-DE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EB548E"/>
    <w:rPr>
      <w:sz w:val="20"/>
      <w:szCs w:val="20"/>
    </w:rPr>
  </w:style>
  <w:style w:type="paragraph" w:customStyle="1" w:styleId="CharChar7CharChar">
    <w:name w:val="Char Char7 Char Char"/>
    <w:basedOn w:val="Normal"/>
    <w:qFormat/>
    <w:rsid w:val="00EB548E"/>
    <w:pPr>
      <w:spacing w:after="160" w:line="240" w:lineRule="exact"/>
    </w:pPr>
    <w:rPr>
      <w:rFonts w:ascii="Tahoma" w:hAnsi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B548E"/>
    <w:pPr>
      <w:spacing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2E002F"/>
    <w:pPr>
      <w:ind w:left="720"/>
      <w:contextualSpacing/>
    </w:p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626594"/>
    <w:rPr>
      <w:b/>
      <w:bCs/>
    </w:rPr>
  </w:style>
  <w:style w:type="paragraph" w:customStyle="1" w:styleId="Default">
    <w:name w:val="Default"/>
    <w:qFormat/>
    <w:rsid w:val="00AC7E74"/>
    <w:pPr>
      <w:widowControl w:val="0"/>
      <w:textAlignment w:val="baseline"/>
    </w:pPr>
    <w:rPr>
      <w:rFonts w:ascii="TimesNewRomanPS-BoldMT" w:eastAsia="Times New Roman" w:hAnsi="TimesNewRomanPS-BoldMT" w:cs="Times New Roman"/>
      <w:color w:val="000000"/>
      <w:spacing w:val="-2"/>
      <w:sz w:val="18"/>
      <w:szCs w:val="18"/>
      <w:lang w:val="en-US"/>
    </w:rPr>
  </w:style>
  <w:style w:type="paragraph" w:styleId="NoSpacing">
    <w:name w:val="No Spacing"/>
    <w:uiPriority w:val="1"/>
    <w:qFormat/>
    <w:rsid w:val="005E162C"/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090367"/>
    <w:pPr>
      <w:spacing w:after="0"/>
    </w:pPr>
    <w:rPr>
      <w:sz w:val="20"/>
      <w:szCs w:val="20"/>
    </w:rPr>
  </w:style>
  <w:style w:type="paragraph" w:styleId="Header">
    <w:name w:val="header"/>
    <w:basedOn w:val="Normal"/>
    <w:link w:val="HeaderChar"/>
    <w:unhideWhenUsed/>
    <w:rsid w:val="00031671"/>
    <w:pPr>
      <w:tabs>
        <w:tab w:val="center" w:pos="4536"/>
        <w:tab w:val="right" w:pos="9072"/>
      </w:tabs>
      <w:spacing w:after="0"/>
    </w:pPr>
  </w:style>
  <w:style w:type="paragraph" w:styleId="Footer">
    <w:name w:val="footer"/>
    <w:basedOn w:val="Normal"/>
    <w:link w:val="FooterChar"/>
    <w:uiPriority w:val="99"/>
    <w:unhideWhenUsed/>
    <w:rsid w:val="00031671"/>
    <w:pPr>
      <w:tabs>
        <w:tab w:val="center" w:pos="4536"/>
        <w:tab w:val="right" w:pos="9072"/>
      </w:tabs>
      <w:spacing w:after="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65FE"/>
    <w:pPr>
      <w:spacing w:after="0" w:line="276" w:lineRule="auto"/>
      <w:ind w:left="0" w:firstLine="0"/>
    </w:pPr>
    <w:rPr>
      <w:rFonts w:asciiTheme="majorHAnsi" w:hAnsiTheme="majorHAnsi"/>
      <w:color w:val="2E74B5" w:themeColor="accent1" w:themeShade="BF"/>
      <w:lang w:eastAsia="hr-HR"/>
    </w:rPr>
  </w:style>
  <w:style w:type="paragraph" w:styleId="TOC1">
    <w:name w:val="toc 1"/>
    <w:basedOn w:val="Normal"/>
    <w:next w:val="Normal"/>
    <w:autoRedefine/>
    <w:uiPriority w:val="39"/>
    <w:unhideWhenUsed/>
    <w:rsid w:val="005465FE"/>
    <w:pPr>
      <w:spacing w:after="100"/>
    </w:pPr>
    <w:rPr>
      <w:rFonts w:ascii="Arial" w:eastAsia="Times" w:hAnsi="Arial"/>
      <w:sz w:val="24"/>
      <w:szCs w:val="20"/>
      <w:lang w:eastAsia="de-DE"/>
    </w:rPr>
  </w:style>
  <w:style w:type="paragraph" w:styleId="TOC2">
    <w:name w:val="toc 2"/>
    <w:basedOn w:val="Normal"/>
    <w:next w:val="Normal"/>
    <w:autoRedefine/>
    <w:uiPriority w:val="39"/>
    <w:unhideWhenUsed/>
    <w:rsid w:val="005465FE"/>
    <w:pPr>
      <w:spacing w:after="100"/>
      <w:ind w:left="240"/>
    </w:pPr>
    <w:rPr>
      <w:rFonts w:ascii="Arial" w:eastAsia="Times" w:hAnsi="Arial"/>
      <w:sz w:val="24"/>
      <w:szCs w:val="20"/>
      <w:lang w:eastAsia="de-DE"/>
    </w:rPr>
  </w:style>
  <w:style w:type="paragraph" w:styleId="TOC3">
    <w:name w:val="toc 3"/>
    <w:basedOn w:val="Normal"/>
    <w:next w:val="Normal"/>
    <w:autoRedefine/>
    <w:uiPriority w:val="39"/>
    <w:unhideWhenUsed/>
    <w:rsid w:val="005465FE"/>
    <w:pPr>
      <w:tabs>
        <w:tab w:val="left" w:pos="1320"/>
        <w:tab w:val="right" w:leader="dot" w:pos="9062"/>
      </w:tabs>
      <w:spacing w:after="100"/>
      <w:ind w:left="482"/>
    </w:pPr>
    <w:rPr>
      <w:rFonts w:ascii="Arial" w:eastAsia="Times" w:hAnsi="Arial"/>
      <w:sz w:val="24"/>
      <w:szCs w:val="20"/>
      <w:lang w:eastAsia="de-DE"/>
    </w:rPr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FC052A"/>
    <w:pPr>
      <w:spacing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A41F31"/>
    <w:rPr>
      <w:rFonts w:eastAsia="Times New Roman" w:cs="Times New Roman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table" w:styleId="TableGrid">
    <w:name w:val="Table Grid"/>
    <w:basedOn w:val="TableNormal"/>
    <w:uiPriority w:val="59"/>
    <w:rsid w:val="00275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uiPriority w:val="39"/>
    <w:rsid w:val="005E1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5465FE"/>
    <w:rPr>
      <w:sz w:val="24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Knezović</dc:creator>
  <dc:description/>
  <cp:lastModifiedBy>Mirjana Čakarun</cp:lastModifiedBy>
  <cp:revision>2</cp:revision>
  <cp:lastPrinted>2025-02-03T07:43:00Z</cp:lastPrinted>
  <dcterms:created xsi:type="dcterms:W3CDTF">2025-02-05T10:14:00Z</dcterms:created>
  <dcterms:modified xsi:type="dcterms:W3CDTF">2025-02-05T10:14:00Z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